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EC" w:rsidRDefault="00A17FEC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17FEC" w:rsidRPr="00A17FEC" w:rsidTr="00A17FEC">
        <w:tc>
          <w:tcPr>
            <w:tcW w:w="5000" w:type="pct"/>
            <w:vAlign w:val="center"/>
            <w:hideMark/>
          </w:tcPr>
          <w:p w:rsidR="00A17FEC" w:rsidRPr="00A17FEC" w:rsidRDefault="00A17FE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Pr="00A17FEC">
              <w:rPr>
                <w:rFonts w:eastAsia="Times New Roman"/>
                <w:b/>
                <w:bCs/>
                <w:sz w:val="20"/>
                <w:szCs w:val="20"/>
                <w:u w:val="single"/>
              </w:rPr>
              <w:t xml:space="preserve">3.2РД </w:t>
            </w:r>
          </w:p>
        </w:tc>
      </w:tr>
      <w:tr w:rsidR="00A17FEC" w:rsidRPr="00A17FEC" w:rsidTr="00A17FEC">
        <w:tc>
          <w:tcPr>
            <w:tcW w:w="5000" w:type="pct"/>
            <w:vAlign w:val="center"/>
            <w:hideMark/>
          </w:tcPr>
          <w:p w:rsidR="00A17FEC" w:rsidRPr="00A17FEC" w:rsidRDefault="00A17FE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b/>
                <w:bCs/>
                <w:sz w:val="20"/>
                <w:szCs w:val="20"/>
              </w:rPr>
              <w:t xml:space="preserve">на проектные работы </w:t>
            </w:r>
          </w:p>
        </w:tc>
      </w:tr>
      <w:tr w:rsidR="00A17FEC" w:rsidRPr="00A17FEC" w:rsidTr="00A17FEC">
        <w:trPr>
          <w:trHeight w:val="200"/>
        </w:trPr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A17FEC" w:rsidRPr="00A17FEC" w:rsidRDefault="00A17FEC" w:rsidP="00A17FEC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A17FEC" w:rsidRPr="00A17FEC" w:rsidTr="00A17FEC">
        <w:tc>
          <w:tcPr>
            <w:tcW w:w="2000" w:type="pct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Наименование предприятия, здания, сооружения, стадии проектирования, </w:t>
            </w:r>
          </w:p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этапа, вида проектных работ </w:t>
            </w:r>
          </w:p>
        </w:tc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Строительство новой сцены Пермского академического театра оперы и балета им.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П.И.Чайковского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и приспособление существующего здания для современного использования. Стадия "Рабочая документация". 3 этап. Приспособление существующего  здания театра</w:t>
            </w:r>
          </w:p>
        </w:tc>
      </w:tr>
      <w:tr w:rsidR="00A17FEC" w:rsidRPr="00A17FEC" w:rsidTr="00A17FEC">
        <w:trPr>
          <w:trHeight w:val="200"/>
        </w:trPr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17FEC" w:rsidRPr="00A17FEC" w:rsidTr="00A17FEC"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Наименование проектной организации </w:t>
            </w:r>
          </w:p>
        </w:tc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17FEC" w:rsidRPr="00A17FEC" w:rsidTr="00A17FEC">
        <w:trPr>
          <w:trHeight w:val="200"/>
        </w:trPr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17FEC" w:rsidRPr="00A17FEC" w:rsidTr="00A17FEC"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Pr="00A17FEC" w:rsidRDefault="008E08C8">
      <w:pPr>
        <w:rPr>
          <w:rFonts w:eastAsia="Times New Roman"/>
          <w:sz w:val="20"/>
          <w:szCs w:val="20"/>
        </w:rPr>
      </w:pPr>
    </w:p>
    <w:tbl>
      <w:tblPr>
        <w:tblW w:w="5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858"/>
        <w:gridCol w:w="4634"/>
        <w:gridCol w:w="2016"/>
        <w:gridCol w:w="1010"/>
      </w:tblGrid>
      <w:tr w:rsidR="00000000" w:rsidRPr="00A17FEC" w:rsidTr="00A17FEC">
        <w:tc>
          <w:tcPr>
            <w:tcW w:w="1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пп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Характеристика предприятия, здания, сооружения или виды работ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Расчет стоимости: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a+bx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)*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Ki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, или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Стоимость, руб.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A17FEC" w:rsidRPr="00A17FEC"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Усиление фундаментов существующего здания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Устройство железобетонной плиты под существующим зданием театра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15. Театрально-зрелищные предприятия п.4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1.15 (Расположение площ</w:t>
            </w:r>
            <w:r w:rsidRPr="00A17FEC">
              <w:rPr>
                <w:rFonts w:eastAsia="Times New Roman"/>
                <w:sz w:val="20"/>
                <w:szCs w:val="20"/>
              </w:rPr>
              <w:t>адки строительства в подтапливаемых зонах (Методические указания от 29.12.2009 г. Часть III п.3.7)) (Усложняющий)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 = 1.15 (</w:t>
            </w:r>
            <w:r w:rsidRPr="00A17FEC">
              <w:rPr>
                <w:rFonts w:eastAsia="Times New Roman"/>
                <w:sz w:val="20"/>
                <w:szCs w:val="20"/>
              </w:rPr>
              <w:t>набухающие грунты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.(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Методичес</w:t>
            </w:r>
            <w:r w:rsidRPr="00A17FEC">
              <w:rPr>
                <w:rFonts w:eastAsia="Times New Roman"/>
                <w:sz w:val="20"/>
                <w:szCs w:val="20"/>
              </w:rPr>
              <w:t>кие указания от 29.12.2009 г. Часть III п.3.7)) (Усложняющий)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K4 = 1.5 (На реконструкцию (Методические указания от 29.12.2009 г. Часть III 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K5 = 0.1 (понижающий коэффициент на фундамент (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 xml:space="preserve">Методические указания 2010 г., приложение 3, </w:t>
            </w:r>
            <w:r w:rsidRPr="00A17FEC">
              <w:rPr>
                <w:rFonts w:eastAsia="Times New Roman"/>
                <w:sz w:val="20"/>
                <w:szCs w:val="20"/>
              </w:rPr>
              <w:t>п.2))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K6 = 1.1 (Базовая цена проектирования объекта строительства в сложных (стесненных) условиях окружающей среды (объект в исторической среде</w:t>
            </w:r>
            <w:r w:rsidRPr="00A17FEC">
              <w:rPr>
                <w:rFonts w:eastAsia="Times New Roman"/>
                <w:sz w:val="20"/>
                <w:szCs w:val="20"/>
              </w:rPr>
              <w:t>) определяется по согласованию с заказчиком с применением коэффици</w:t>
            </w:r>
            <w:r w:rsidRPr="00A17FEC">
              <w:rPr>
                <w:rFonts w:eastAsia="Times New Roman"/>
                <w:sz w:val="20"/>
                <w:szCs w:val="20"/>
              </w:rPr>
              <w:t>ента к стоимости раз</w:t>
            </w:r>
            <w:r w:rsidR="00A17FEC">
              <w:rPr>
                <w:rFonts w:eastAsia="Times New Roman"/>
                <w:sz w:val="20"/>
                <w:szCs w:val="20"/>
              </w:rPr>
              <w:t>работки проектной документации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(Раздел 2, п.2.3))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K7 = 1.2 (Расширенный состав помещений (Глава 2.5, п.2.5.1))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  <w:p w:rsidR="00A17FEC" w:rsidRP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3437.50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0.6 * 0.95 * 1.5 * 0.1 * 1.1 * 1.2 * (1 + 0.15 + 0.15</w:t>
            </w:r>
            <w:r w:rsidRPr="00A17FEC">
              <w:rPr>
                <w:rFonts w:eastAsia="Times New Roman"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504 343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Закрепление грунтов оснований цементацией 2.114 тыс. м3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2. Свайные фундаменты п.9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0.70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</w:t>
            </w:r>
            <w:r w:rsidRPr="00A17FEC">
              <w:rPr>
                <w:rFonts w:eastAsia="Times New Roman"/>
                <w:sz w:val="20"/>
                <w:szCs w:val="20"/>
              </w:rPr>
              <w:t>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1.5 (На реконструкцию (Методические указания от 29.12.2009 г. Часть III 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</w:p>
          <w:p w:rsidR="00A17FEC" w:rsidRP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165.89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0.70 * 0.95 * 1.5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165 475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Итого по разделу</w:t>
            </w:r>
            <w:r w:rsidR="00A17FEC">
              <w:rPr>
                <w:rFonts w:eastAsia="Times New Roman"/>
                <w:sz w:val="20"/>
                <w:szCs w:val="20"/>
              </w:rPr>
              <w:t xml:space="preserve"> 1</w:t>
            </w:r>
            <w:r w:rsidRPr="00A17FEC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669 818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Всего по разделу</w:t>
            </w:r>
            <w:r w:rsidR="00A17FEC" w:rsidRPr="00A17FEC">
              <w:rPr>
                <w:rFonts w:eastAsia="Times New Roman"/>
                <w:b/>
                <w:sz w:val="20"/>
                <w:szCs w:val="20"/>
              </w:rPr>
              <w:t xml:space="preserve"> 1</w:t>
            </w:r>
            <w:r w:rsidRPr="00A17FEC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669 818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Театры драматические и юного зрителя, музыкально-драматические, оперы и балета, кукол по количеству мест свыше 600 до 1000. (Старая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сцена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.З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рительный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зал на 709 мест).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t>Состав разделов определён по справочнику СБЦ 2003г. на основании разъяснения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ЦЕНТРИНВЕСТпроекта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(выпуск за март 2011г. вопрос 10).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15. Театрально-зрелищные предприятия п.4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>Стадия: Рабо</w:t>
            </w:r>
            <w:r w:rsidRPr="00A17FEC">
              <w:rPr>
                <w:rFonts w:eastAsia="Times New Roman"/>
                <w:sz w:val="20"/>
                <w:szCs w:val="20"/>
              </w:rPr>
              <w:t xml:space="preserve">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 на разделы ПД: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K2.1 = 1.3 (Базовые цены установлены на проектирование театров и киноконцертных залов с типоразмерами сцен и эстрад, предусмотренными нормативными документами.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При проектировании сцен и эстрад иных ти</w:t>
            </w:r>
            <w:r w:rsidRPr="00A17FEC">
              <w:rPr>
                <w:rFonts w:eastAsia="Times New Roman"/>
                <w:sz w:val="20"/>
                <w:szCs w:val="20"/>
              </w:rPr>
              <w:t>пов стоимость разработки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арьерсценой, проектируемые в дополнение к колосниковой сцене (максимальный) (Гл</w:t>
            </w:r>
            <w:r w:rsidRPr="00A17FEC">
              <w:rPr>
                <w:rFonts w:eastAsia="Times New Roman"/>
                <w:sz w:val="20"/>
                <w:szCs w:val="20"/>
              </w:rPr>
              <w:t>ава 2.5, п.2.5.5))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K3.1 = 1.15 (Расположение площадки строительства в подтапливаемых зонах (Методические указания от 29.12.2009 г. Часть III п.3.7))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K3.2 = 1.15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Пучинистые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грунты (Методические указания от 29.12.2009 г. Часть III п.3.7))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K4.1 = 1.3 (На имп</w:t>
            </w:r>
            <w:r w:rsidRPr="00A17FEC">
              <w:rPr>
                <w:rFonts w:eastAsia="Times New Roman"/>
                <w:sz w:val="20"/>
                <w:szCs w:val="20"/>
              </w:rPr>
              <w:t>ортное оборудование (Методические указания от 29.12.2009 г. Часть III п.3.8))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K4.2 = 1.3 (Базовые цены установлены на проектирование театров и киноконцертных залов с типоразмерами сцен и эстрад, предусмотренными нормативными документами. 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При проектировании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сцен и эстрад иных типов стоимость разработки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арьерсценой, проектируемые в дополнение к колосниковой сц</w:t>
            </w:r>
            <w:r w:rsidRPr="00A17FEC">
              <w:rPr>
                <w:rFonts w:eastAsia="Times New Roman"/>
                <w:sz w:val="20"/>
                <w:szCs w:val="20"/>
              </w:rPr>
              <w:t>ене (максимальный) (Глава 2.5, п.2.5.5))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K7.1 = 1.3 (На импортное оборудование (Методические указания от 29.12.2009 г. Часть III п.3.8))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K8.1 = 1.3 (На импортное оборудование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Методические указания от 29.12.2009 г. Часть III п.3.8))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K8.2 = 1.3 (Базовые цен</w:t>
            </w:r>
            <w:r w:rsidRPr="00A17FEC">
              <w:rPr>
                <w:rFonts w:eastAsia="Times New Roman"/>
                <w:sz w:val="20"/>
                <w:szCs w:val="20"/>
              </w:rPr>
              <w:t>ы установлены на проектирование театров и киноконцертных залов с типоразмерами сцен и эстрад, предусмотренными нормативными документами.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 xml:space="preserve">При проектировании сцен и эстрад иных типов стоимость разработки разделов и видов проектных работ в части, относящихся </w:t>
            </w:r>
            <w:r w:rsidRPr="00A17FEC">
              <w:rPr>
                <w:rFonts w:eastAsia="Times New Roman"/>
                <w:sz w:val="20"/>
                <w:szCs w:val="20"/>
              </w:rPr>
              <w:t>к сценическому комплексу, определяется с коэффициентом: панорамные, трехсторонние, центральные, с арьерсценой, проектируемые в дополнение к колосниковой сцене (максимальный) (Глава 2.5, п.2.5.5))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K10.1 = 1.3 (На импортное оборудование (Методические указани</w:t>
            </w:r>
            <w:r w:rsidRPr="00A17FEC">
              <w:rPr>
                <w:rFonts w:eastAsia="Times New Roman"/>
                <w:sz w:val="20"/>
                <w:szCs w:val="20"/>
              </w:rPr>
              <w:t>я от 29.12.2009 г. Часть III п.3.8))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K10.2 = 1.3 (Базовые цены установлены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на проектирование театров и киноконцертных залов с типоразмерами сцен и эстрад, предусмотренными нормативными документами. 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При проектировании сцен и эстрад иных типов стоимость разр</w:t>
            </w:r>
            <w:r w:rsidRPr="00A17FEC">
              <w:rPr>
                <w:rFonts w:eastAsia="Times New Roman"/>
                <w:sz w:val="20"/>
                <w:szCs w:val="20"/>
              </w:rPr>
              <w:t xml:space="preserve">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арьерсценой, </w:t>
            </w:r>
            <w:r w:rsidRPr="00A17FEC">
              <w:rPr>
                <w:rFonts w:eastAsia="Times New Roman"/>
                <w:sz w:val="20"/>
                <w:szCs w:val="20"/>
              </w:rPr>
              <w:lastRenderedPageBreak/>
              <w:t>проектируемые в дополнение к колосниковой сцене (максимальный) (Глава 2.5, п.2.5.5))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K1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1.5 (Цена разработки проектной и рабочей документации на реконструкцию зданий и сооружений (Методические указания от 29.12.2009 г. Часть IIIп.3.4))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K3 = 1.1 </w:t>
            </w:r>
            <w:r w:rsidRPr="00A17FEC">
              <w:rPr>
                <w:rFonts w:eastAsia="Times New Roman"/>
                <w:sz w:val="20"/>
                <w:szCs w:val="20"/>
              </w:rPr>
              <w:t>(Базовая цена проектирования объекта строительства в сложных (стесненных) условиях окружающей среды (объект в исторической среде, в зоне охраняемого ландшафта) определяется по согласованию с заказчиком с применением коэффициента к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стоимости разработки прое</w:t>
            </w:r>
            <w:r w:rsidRPr="00A17FEC">
              <w:rPr>
                <w:rFonts w:eastAsia="Times New Roman"/>
                <w:sz w:val="20"/>
                <w:szCs w:val="20"/>
              </w:rPr>
              <w:t>ктной документации (максимальный) (Раздел 2, п.2.3))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K4 = 1.2 (При проектировании объектов культуры и искусства с расширенным составом помещений, максимальной насыщенностью технологическим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оборудованием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.Т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еатр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совмещает функции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оперного,бал</w:t>
            </w:r>
            <w:r w:rsidRPr="00A17FEC">
              <w:rPr>
                <w:rFonts w:eastAsia="Times New Roman"/>
                <w:sz w:val="20"/>
                <w:szCs w:val="20"/>
              </w:rPr>
              <w:t>етного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и драматического.(Глава 2.5, п.2.5.1))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K5 = 1.2 (Базовая цена проектирования зрительного зала театра в качестве общегородского универсального зала, предназначенного для проведения наиболее значительных общественных мероприятий, в со</w:t>
            </w:r>
            <w:r w:rsidRPr="00A17FEC">
              <w:rPr>
                <w:rFonts w:eastAsia="Times New Roman"/>
                <w:sz w:val="20"/>
                <w:szCs w:val="20"/>
              </w:rPr>
              <w:t xml:space="preserve">ответствии с заданием на проектирование, предусматривающим дополнительные требования к составу площадей и оснащенности помещений, определяется с коэффициентом по согласованию с заказчиком Театр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общекраевого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назначения. 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(Глава 2.5, п.2.5.8).)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</w:t>
            </w:r>
            <w:r w:rsidRPr="00A17FEC">
              <w:rPr>
                <w:rFonts w:eastAsia="Times New Roman"/>
                <w:sz w:val="20"/>
                <w:szCs w:val="20"/>
              </w:rPr>
              <w:t>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C1 = 3437.5 </w:t>
            </w:r>
          </w:p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</w:p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= 1510 – ((2058.54 – 1510) / (200 – 50) * (50 – 25) * 0.6) = 1455.15</w:t>
            </w:r>
          </w:p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</w:p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баз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</w:t>
            </w:r>
          </w:p>
          <w:p w:rsidR="00A17FEC" w:rsidRDefault="00A17FEC" w:rsidP="00A17FEC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3437.5</w:t>
            </w:r>
            <w:r>
              <w:rPr>
                <w:rFonts w:eastAsia="Times New Roman"/>
                <w:sz w:val="20"/>
                <w:szCs w:val="20"/>
              </w:rPr>
              <w:t xml:space="preserve">  + 1455.15 * (0.04 * 0.9 + 0.83 * 0.5 + 0.13) = </w:t>
            </w:r>
            <w:r>
              <w:rPr>
                <w:rFonts w:eastAsia="Times New Roman"/>
                <w:sz w:val="20"/>
                <w:szCs w:val="20"/>
              </w:rPr>
              <w:t>4282.94</w:t>
            </w:r>
          </w:p>
          <w:p w:rsid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  <w:p w:rsid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  <w:p w:rsidR="00A17FEC" w:rsidRDefault="00A17FEC">
            <w:pPr>
              <w:rPr>
                <w:rFonts w:eastAsia="Times New Roman"/>
                <w:sz w:val="20"/>
                <w:szCs w:val="20"/>
              </w:rPr>
            </w:pPr>
          </w:p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4282,94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0.6 * 0.95 * 1.5 * 1.1 * 1.2 * 1.2 * 129.868%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t>(1.0% + 22.0% * 1.3 + 27.0% * (1 + 0.15 + 0.15) + 5.0% * 1.3 * (1 + 0.3) + 3.0% + 3.0% + 14.0% * (1 + 0.3) + 3.0% * 1.3 * (1 + 0.3) + 2.0% + 4.0% * 1.3 * (1 + 0.3) + 4.0% + 3.0% + 11.688%) = 129.868%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7 532 956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Установка звукоусиления в залах с к</w:t>
            </w:r>
            <w:r w:rsidRPr="00A17FEC">
              <w:rPr>
                <w:rFonts w:eastAsia="Times New Roman"/>
                <w:sz w:val="20"/>
                <w:szCs w:val="20"/>
              </w:rPr>
              <w:t>оличеством свыше 150 до 1000 мест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9. Отдельные установки и сооружения проводной связи п.24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0.51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(при строительстве объектов в городах с населением более 1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(3.98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+ 0.0066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709) * 1 * 0.51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4 858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Система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звукофикации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для лиц с частичной потерей слуха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15. Система телефонной УКВ радиосвязи с подвижными объектами п.6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0.45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(Базовая цена разработки прое</w:t>
            </w:r>
            <w:r w:rsidRPr="00A17FEC">
              <w:rPr>
                <w:rFonts w:eastAsia="Times New Roman"/>
                <w:sz w:val="20"/>
                <w:szCs w:val="20"/>
              </w:rPr>
              <w:t>ктной и рабочей документации, при строительстве объектов в 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1.13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0.45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559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сценической трансляции и служебного оповещения (площадь здания 7524,8 м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Системы противопожарной и охранной защиты Таблица 4. Система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оповещения людей о пожаре п.10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Коэфф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ерехода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в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тек.цены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: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7.7 (инд.1 кв.2001г. к 01.01.1995 на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пр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аб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. (Письмо Госстроя РФ от 04.01.01 г. №АШ-9/10)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lastRenderedPageBreak/>
              <w:t>K1 = 1.3 (Здание представляет архитектурную ц</w:t>
            </w:r>
            <w:r w:rsidRPr="00A17FEC">
              <w:rPr>
                <w:rFonts w:eastAsia="Times New Roman"/>
                <w:sz w:val="20"/>
                <w:szCs w:val="20"/>
              </w:rPr>
              <w:t>енность (Глава 2 п.2.2))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K2 = 1.2 (Здание со скрытой прокладкой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инжнерных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коммуникаций (Глава 3 п.3.2))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 = 1.3 (Для объектов, требующих оповещения по выделенным зонам (Примеч. к табл.4 п.4))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 xml:space="preserve">4.054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0.6 * 7.7 * 1.3 * 1.2 * 1.3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37 983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Музей на 4-м этаже, площадью 98,95 м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, высотой 3,3 м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14. Культурно-п</w:t>
            </w:r>
            <w:r w:rsidRPr="00A17FEC">
              <w:rPr>
                <w:rFonts w:eastAsia="Times New Roman"/>
                <w:sz w:val="20"/>
                <w:szCs w:val="20"/>
              </w:rPr>
              <w:t>росветительные здания п.14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0.5 (встраиваемое помещение (СБЦП 81-02-03-2001 р.2, п.2.4))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 = 1.5 (На реконструкци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ю(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Ме</w:t>
            </w:r>
            <w:r w:rsidRPr="00A17FEC">
              <w:rPr>
                <w:rFonts w:eastAsia="Times New Roman"/>
                <w:sz w:val="20"/>
                <w:szCs w:val="20"/>
              </w:rPr>
              <w:t>тодические указания от 29.12.2009 г. Часть III 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K4 = 0.7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(1239.10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+ 125.95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(0.4 * 10.0 + 0.6 * (10.0 / 2))) * 1 * 0.6 * 0.95 * 0.5 * 1.5 * 0.7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634 634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Буфет для зрителей существующей сцены на 59 посадочных мест на отметке -1.070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24. Здания предприятий общественного питания п.11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1.5 (На реконструкцию (Методические указания от 29.12.2009 г. Часть III 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(87.90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+ 1.144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59) * 1 * 0.6 * 0.5 * 1.5 * 0.95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66 432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Кабинет врача и ингаляционная площадью 22,47 м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на 2-м этаже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3. Объ</w:t>
            </w:r>
            <w:r w:rsidRPr="00A17FEC">
              <w:rPr>
                <w:rFonts w:eastAsia="Times New Roman"/>
                <w:sz w:val="20"/>
                <w:szCs w:val="20"/>
              </w:rPr>
              <w:t>екты здравоохранения п.3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0.5 (встраиваемое помещение (СБЦП 81-02-03-2001 р.2, п.2.4))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 = 1.5 (На реконструкцию (Мет</w:t>
            </w:r>
            <w:r w:rsidRPr="00A17FEC">
              <w:rPr>
                <w:rFonts w:eastAsia="Times New Roman"/>
                <w:sz w:val="20"/>
                <w:szCs w:val="20"/>
              </w:rPr>
              <w:t>одические указания от 29.12.2009 г. Часть III 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K4 = 0.7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(89.76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+ 0.41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(0.4 * 450 + 0.6 * (450 / 2))) * 1 * 0.6 * 0.95 * 0.5 * 1.5 * 0.7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65 509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Оборудование помещения серверной площадью 10,05 м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Справочник базовых цен на проектные работы в строительстве "Объекты связи". 2010 г. </w:t>
            </w:r>
            <w:r w:rsidRPr="00A17FEC">
              <w:rPr>
                <w:rFonts w:eastAsia="Times New Roman"/>
                <w:sz w:val="20"/>
                <w:szCs w:val="20"/>
              </w:rPr>
              <w:t>Раздел 4. Таблица 22. Приспособление готовых зданий или помещений для установки технологического оборудования связи и АСУ п.1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(при строительстве объектов в городах с населением более 1 млн. ч</w:t>
            </w:r>
            <w:r w:rsidRPr="00A17FEC">
              <w:rPr>
                <w:rFonts w:eastAsia="Times New Roman"/>
                <w:sz w:val="20"/>
                <w:szCs w:val="20"/>
              </w:rPr>
              <w:t>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0.7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(13.27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+ 0.007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(0.4 * 100 + 0.6 * (100 / 2))) * 1 * 0.55 * 1.1 * 0.7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5 827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контроля и управления доступом в существующем здании театра с количеством контроллеров 47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</w:p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lastRenderedPageBreak/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(строительство объектов в городах с населением более 1 м</w:t>
            </w:r>
            <w:r w:rsidRPr="00A17FEC">
              <w:rPr>
                <w:rFonts w:eastAsia="Times New Roman"/>
                <w:sz w:val="20"/>
                <w:szCs w:val="20"/>
              </w:rPr>
              <w:t>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 xml:space="preserve">(36.61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(0.4 * 12 + 0.6 * 47)) * 1 * 0.5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103 </w:t>
            </w:r>
            <w:r w:rsidRPr="00A17FEC">
              <w:rPr>
                <w:rFonts w:eastAsia="Times New Roman"/>
                <w:sz w:val="20"/>
                <w:szCs w:val="20"/>
              </w:rPr>
              <w:t>081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видеонаблюдения внутренняя существующего здания театра с количеством камер 52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>Стадия: Рабочая д</w:t>
            </w:r>
            <w:r w:rsidRPr="00A17FEC">
              <w:rPr>
                <w:rFonts w:eastAsia="Times New Roman"/>
                <w:sz w:val="20"/>
                <w:szCs w:val="20"/>
              </w:rPr>
              <w:t xml:space="preserve">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(строительство объектов в городах с населением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(0.4 * 12 + 0.6 * 52)) * 1 * 0.5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110 622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видеонаблюдения наружная существующего здания театра с количеством камер 18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</w:t>
            </w:r>
            <w:r w:rsidRPr="00A17FEC">
              <w:rPr>
                <w:rFonts w:eastAsia="Times New Roman"/>
                <w:sz w:val="20"/>
                <w:szCs w:val="20"/>
              </w:rPr>
              <w:t>ельные здания цехов и сооружения предприятий радиосвязи, радиовещания и телевидения п.7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(Наружная установка (Раздел 2, п.2.45))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1.1 (строительство объектов в городах с на</w:t>
            </w:r>
            <w:r w:rsidRPr="00A17FEC">
              <w:rPr>
                <w:rFonts w:eastAsia="Times New Roman"/>
                <w:sz w:val="20"/>
                <w:szCs w:val="20"/>
              </w:rPr>
              <w:t>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(0.4 * 12 + 0.6 * 18)) * 1 * 0.5 * 1.1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65 281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Интегрирующий комплекс приема, обработки и хранения видеоинформации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п.10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(строительство объектов в городах с населением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85.45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46 998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Автоматизированное рабочее место (АРМ) оператора на базе ПЭВМ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24. Локальные вычислительные сети, структурированные кабельн</w:t>
            </w:r>
            <w:r w:rsidRPr="00A17FEC">
              <w:rPr>
                <w:rFonts w:eastAsia="Times New Roman"/>
                <w:sz w:val="20"/>
                <w:szCs w:val="20"/>
              </w:rPr>
              <w:t>ые сети п.1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(строительство объектов в городах с населением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2.40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1 320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Реконструкция здания касс площадью 103,9 м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25. Административные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здания п.1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K1 = 0.95 (на объем работ при реконструкции)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1.5 (На реконструкцию (Методические указания от 29.12.2009 г. Часть III п.3.4))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K3 = 1.1 (Базовая цена пр</w:t>
            </w:r>
            <w:r w:rsidRPr="00A17FEC">
              <w:rPr>
                <w:rFonts w:eastAsia="Times New Roman"/>
                <w:sz w:val="20"/>
                <w:szCs w:val="20"/>
              </w:rPr>
              <w:t>оектирования объекта строительства в сложных (стесненных) условиях окружающей среды (объект в исторической среде, в зоне охраняемого ландшафта) определяется по согласованию с заказчиком с применением коэффициента к стоимости разработки проектной документац</w:t>
            </w:r>
            <w:r w:rsidRPr="00A17FEC">
              <w:rPr>
                <w:rFonts w:eastAsia="Times New Roman"/>
                <w:sz w:val="20"/>
                <w:szCs w:val="20"/>
              </w:rPr>
              <w:t>ии (максимальный) (Раздел 2, п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.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2.3))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(530.71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+ 0.158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103,9) * 1 * 0.6 * 0.95 * 1.5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514 572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контроля и управления доступом в здании касс с количеством контроллеров 6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(строительство объектов в городах с населением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6) * 1 * 0.5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35 217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видеонаблюдения внутренняя здания касс с количеством камер 2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</w:t>
            </w:r>
            <w:r w:rsidRPr="00A17FEC">
              <w:rPr>
                <w:rFonts w:eastAsia="Times New Roman"/>
                <w:sz w:val="20"/>
                <w:szCs w:val="20"/>
              </w:rPr>
              <w:t>ружения предприятий радиосвязи, радиовещания и телевидения п.7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(строительство объектов в городах с населением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2) * 1 * 0.5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25 163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Система видеонаблюдения наружная здания касс с количеством кам</w:t>
            </w:r>
            <w:r w:rsidRPr="00A17FEC">
              <w:rPr>
                <w:rFonts w:eastAsia="Times New Roman"/>
                <w:sz w:val="20"/>
                <w:szCs w:val="20"/>
              </w:rPr>
              <w:t>ер 4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0.5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(Наружная установка (Раздел 2, п.2.45))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</w:t>
            </w:r>
            <w:r w:rsidRPr="00A17FEC">
              <w:rPr>
                <w:rFonts w:eastAsia="Times New Roman"/>
                <w:sz w:val="20"/>
                <w:szCs w:val="20"/>
              </w:rPr>
              <w:t>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1.1 (строительство объектов в городах с населением более 1 млн. человек (Общие положения, п.1.8))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4) * 1 * 0.5 * 1.1 * 1.1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33 208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Подпорная стенка на искусственном основании из шпунта, высотой до 6,0 м, протяженностью 33,2 м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32. Инженерная подготовка территории, набережные п.12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1.1 (Базовая цена проектирования объекта строительства в сложных (стесне</w:t>
            </w:r>
            <w:r w:rsidRPr="00A17FEC">
              <w:rPr>
                <w:rFonts w:eastAsia="Times New Roman"/>
                <w:sz w:val="20"/>
                <w:szCs w:val="20"/>
              </w:rPr>
              <w:t>нных) условиях окружающей среды (объект в исторической среде, в зоне охраняемого ландшафта) определяется по согласованию с заказчиком с применением коэффициента к стоимости разработки проектной документации (максимальный) (Раздел 2, п.2.3))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K2 = 0.7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( 572 - (743.6-572) / (1-0.5) * (0.5-0.25) * 0.6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 xml:space="preserve"> )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 xml:space="preserve"> * 1 * 0.6 * 1.1 * 0.7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240 480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Архи</w:t>
            </w:r>
            <w:r w:rsidRPr="00A17FEC">
              <w:rPr>
                <w:rFonts w:eastAsia="Times New Roman"/>
                <w:sz w:val="20"/>
                <w:szCs w:val="20"/>
              </w:rPr>
              <w:t>тектурный подсвет фасадов.</w:t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3 фасад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площдью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до 750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кв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Коммунальные инженерные сети и сооружения, 2012 г. Раздел 3. Таблица 3. Отдельные виды работ наружного освещения п.4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r w:rsidRPr="00A17FEC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A17FEC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= 0.6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A17FEC">
              <w:rPr>
                <w:rFonts w:eastAsia="Times New Roman"/>
                <w:sz w:val="20"/>
                <w:szCs w:val="20"/>
              </w:rPr>
              <w:br/>
              <w:t>K1 = 1.4 (Историческая часть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города (Основные положения, п.1.10)) (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85.87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A17FEC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A17FEC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* 3 * 0.6 * 1.4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216 392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Итого по смете: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A17FEC">
              <w:rPr>
                <w:rFonts w:eastAsia="Times New Roman"/>
                <w:b/>
                <w:sz w:val="20"/>
                <w:szCs w:val="20"/>
              </w:rPr>
              <w:t>10 410 910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Пересчет в текущий уровень цен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инд. 1кв. 2014г. к 01.01.2001 на пр. раб. (Письмо Минстроя России от 28.02.14 №3085-ЕС/08)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Коэф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>-т 3,64 от п.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37 895 712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Разработка охранно-защитной </w:t>
            </w:r>
            <w:proofErr w:type="spellStart"/>
            <w:r w:rsidRPr="00A17FEC">
              <w:rPr>
                <w:rFonts w:eastAsia="Times New Roman"/>
                <w:sz w:val="20"/>
                <w:szCs w:val="20"/>
              </w:rPr>
              <w:t>дератизационной</w:t>
            </w:r>
            <w:proofErr w:type="spellEnd"/>
            <w:r w:rsidRPr="00A17FEC">
              <w:rPr>
                <w:rFonts w:eastAsia="Times New Roman"/>
                <w:sz w:val="20"/>
                <w:szCs w:val="20"/>
              </w:rPr>
              <w:t xml:space="preserve"> системы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Смета №3.2-1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366 148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Разработка интерьеров здания касс и технических помещений проектируемого здания театра</w:t>
            </w:r>
          </w:p>
          <w:p w:rsidR="00A17FEC" w:rsidRPr="00A17FEC" w:rsidRDefault="00A17FEC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Смета №3.2-2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686 037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Разработка проекта сценической механизации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Смета №3.2-3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3 420 770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Разработка системы постановочного освещения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Смета №3.2-4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1 598 295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Разработка системы аудио и видеотрансляций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Смета №3.2-5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3 110 790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Акустические расчеты и моделирование залов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Смета №3.2-6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2 617 617</w:t>
            </w:r>
          </w:p>
        </w:tc>
      </w:tr>
      <w:tr w:rsidR="00000000" w:rsidRPr="00A17FEC" w:rsidTr="00A17F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A17FEC" w:rsidRDefault="008E08C8" w:rsidP="00A17FEC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b/>
                <w:bCs/>
                <w:sz w:val="20"/>
                <w:szCs w:val="20"/>
              </w:rPr>
              <w:t>49 695 369</w:t>
            </w:r>
            <w:r w:rsidRPr="00A17FEC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:rsidR="00000000" w:rsidRPr="00A17FEC" w:rsidRDefault="008E08C8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7850"/>
      </w:tblGrid>
      <w:tr w:rsidR="00000000" w:rsidRPr="00A17FEC">
        <w:trPr>
          <w:gridAfter w:val="1"/>
          <w:wAfter w:w="7016" w:type="dxa"/>
          <w:trHeight w:val="300"/>
        </w:trPr>
        <w:tc>
          <w:tcPr>
            <w:tcW w:w="0" w:type="auto"/>
            <w:vAlign w:val="center"/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:rsidRPr="00A17FEC" w:rsidTr="00A17FEC">
        <w:tc>
          <w:tcPr>
            <w:tcW w:w="1250" w:type="pct"/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 xml:space="preserve">Всего по смете (руб.): </w:t>
            </w:r>
          </w:p>
        </w:tc>
        <w:tc>
          <w:tcPr>
            <w:tcW w:w="3750" w:type="pct"/>
            <w:hideMark/>
          </w:tcPr>
          <w:p w:rsidR="00000000" w:rsidRPr="00A17FEC" w:rsidRDefault="008E08C8" w:rsidP="00A17FEC">
            <w:pPr>
              <w:rPr>
                <w:rFonts w:eastAsia="Times New Roman"/>
                <w:sz w:val="20"/>
                <w:szCs w:val="20"/>
              </w:rPr>
            </w:pPr>
            <w:r w:rsidRPr="00A17FEC">
              <w:rPr>
                <w:rFonts w:eastAsia="Times New Roman"/>
                <w:sz w:val="20"/>
                <w:szCs w:val="20"/>
              </w:rPr>
              <w:t>49 695 369 (Сорок девять миллионов шестьсот девяносто пять тысяч триста шестьдесят девять рублей , 00 копеек)</w:t>
            </w:r>
          </w:p>
        </w:tc>
      </w:tr>
    </w:tbl>
    <w:p w:rsidR="00000000" w:rsidRPr="00A17FEC" w:rsidRDefault="008E08C8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 w:rsidRPr="00A17FEC">
        <w:trPr>
          <w:trHeight w:val="300"/>
        </w:trPr>
        <w:tc>
          <w:tcPr>
            <w:tcW w:w="0" w:type="auto"/>
            <w:vAlign w:val="center"/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:rsidRPr="00A17FEC">
        <w:trPr>
          <w:trHeight w:val="300"/>
        </w:trPr>
        <w:tc>
          <w:tcPr>
            <w:tcW w:w="0" w:type="auto"/>
            <w:vAlign w:val="center"/>
            <w:hideMark/>
          </w:tcPr>
          <w:p w:rsidR="00000000" w:rsidRPr="00A17FEC" w:rsidRDefault="008E08C8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Pr="00A17FEC" w:rsidRDefault="008E08C8">
      <w:pPr>
        <w:rPr>
          <w:rFonts w:eastAsia="Times New Roman"/>
          <w:sz w:val="20"/>
          <w:szCs w:val="20"/>
        </w:rPr>
      </w:pPr>
    </w:p>
    <w:sectPr w:rsidR="00000000" w:rsidRPr="00A17FEC" w:rsidSect="00A17F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17FEC"/>
    <w:rsid w:val="00A1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46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Быстрова Ирина Александровна</dc:creator>
  <cp:lastModifiedBy>Быстрова Ирина Александровна</cp:lastModifiedBy>
  <cp:revision>2</cp:revision>
  <dcterms:created xsi:type="dcterms:W3CDTF">2014-06-16T06:30:00Z</dcterms:created>
  <dcterms:modified xsi:type="dcterms:W3CDTF">2014-06-16T06:30:00Z</dcterms:modified>
</cp:coreProperties>
</file>